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1D4F8" w14:textId="77777777" w:rsidR="00E164A3" w:rsidRDefault="003E22B5" w:rsidP="00E164A3">
      <w:pPr>
        <w:spacing w:after="0" w:line="240" w:lineRule="auto"/>
        <w:jc w:val="right"/>
        <w:rPr>
          <w:rFonts w:ascii="Times New Roman" w:eastAsia="Times New Roman" w:hAnsi="Times New Roman" w:cs="Times New Roman"/>
          <w:b/>
          <w:bCs/>
          <w:kern w:val="0"/>
          <w:lang w:eastAsia="et-EE"/>
          <w14:ligatures w14:val="none"/>
        </w:rPr>
      </w:pPr>
      <w:r>
        <w:rPr>
          <w:rFonts w:ascii="Times New Roman" w:eastAsia="Times New Roman" w:hAnsi="Times New Roman" w:cs="Times New Roman"/>
          <w:b/>
          <w:bCs/>
          <w:kern w:val="0"/>
          <w:lang w:eastAsia="et-EE"/>
          <w14:ligatures w14:val="none"/>
        </w:rPr>
        <w:t>Õiguskantsler</w:t>
      </w:r>
      <w:r w:rsidR="000F75C3">
        <w:rPr>
          <w:rFonts w:ascii="Times New Roman" w:eastAsia="Times New Roman" w:hAnsi="Times New Roman" w:cs="Times New Roman"/>
          <w:b/>
          <w:bCs/>
          <w:kern w:val="0"/>
          <w:lang w:eastAsia="et-EE"/>
          <w14:ligatures w14:val="none"/>
        </w:rPr>
        <w:t>i Kantse</w:t>
      </w:r>
      <w:r w:rsidR="00E164A3">
        <w:rPr>
          <w:rFonts w:ascii="Times New Roman" w:eastAsia="Times New Roman" w:hAnsi="Times New Roman" w:cs="Times New Roman"/>
          <w:b/>
          <w:bCs/>
          <w:kern w:val="0"/>
          <w:lang w:eastAsia="et-EE"/>
          <w14:ligatures w14:val="none"/>
        </w:rPr>
        <w:t xml:space="preserve">lei </w:t>
      </w:r>
    </w:p>
    <w:p w14:paraId="1B4AB0C6" w14:textId="67C70E05" w:rsidR="000F75C3" w:rsidRPr="000F75C3" w:rsidRDefault="00E164A3" w:rsidP="00E164A3">
      <w:pPr>
        <w:spacing w:after="0" w:line="240" w:lineRule="auto"/>
        <w:jc w:val="right"/>
        <w:rPr>
          <w:rFonts w:ascii="Times New Roman" w:eastAsia="Times New Roman" w:hAnsi="Times New Roman" w:cs="Times New Roman"/>
          <w:b/>
          <w:bCs/>
          <w:kern w:val="0"/>
          <w:lang w:eastAsia="et-EE"/>
          <w14:ligatures w14:val="none"/>
        </w:rPr>
      </w:pPr>
      <w:r w:rsidRPr="00E164A3">
        <w:rPr>
          <w:rFonts w:ascii="Times New Roman" w:eastAsia="Times New Roman" w:hAnsi="Times New Roman" w:cs="Times New Roman"/>
          <w:kern w:val="0"/>
          <w:lang w:eastAsia="et-EE"/>
          <w14:ligatures w14:val="none"/>
        </w:rPr>
        <w:t>Aadress:</w:t>
      </w:r>
      <w:r>
        <w:rPr>
          <w:rFonts w:ascii="Times New Roman" w:eastAsia="Times New Roman" w:hAnsi="Times New Roman" w:cs="Times New Roman"/>
          <w:b/>
          <w:bCs/>
          <w:kern w:val="0"/>
          <w:lang w:eastAsia="et-EE"/>
          <w14:ligatures w14:val="none"/>
        </w:rPr>
        <w:t xml:space="preserve"> </w:t>
      </w:r>
      <w:hyperlink r:id="rId5" w:history="1">
        <w:r w:rsidR="000F75C3" w:rsidRPr="000F75C3">
          <w:rPr>
            <w:rFonts w:ascii="Arial" w:eastAsia="Times New Roman" w:hAnsi="Arial" w:cs="Arial"/>
            <w:color w:val="000000" w:themeColor="text1"/>
            <w:kern w:val="0"/>
            <w:sz w:val="21"/>
            <w:szCs w:val="21"/>
            <w:lang w:eastAsia="et-EE"/>
            <w14:ligatures w14:val="none"/>
          </w:rPr>
          <w:t>Kohtu tn 8, 15193 Tallinn</w:t>
        </w:r>
      </w:hyperlink>
    </w:p>
    <w:p w14:paraId="1D42AC4E" w14:textId="77777777" w:rsidR="000F75C3" w:rsidRDefault="000F75C3" w:rsidP="00061039">
      <w:pPr>
        <w:spacing w:after="0" w:line="240" w:lineRule="auto"/>
        <w:jc w:val="center"/>
        <w:rPr>
          <w:rFonts w:ascii="Times New Roman" w:eastAsia="Times New Roman" w:hAnsi="Times New Roman" w:cs="Times New Roman"/>
          <w:b/>
          <w:bCs/>
          <w:kern w:val="0"/>
          <w:lang w:eastAsia="et-EE"/>
          <w14:ligatures w14:val="none"/>
        </w:rPr>
      </w:pPr>
    </w:p>
    <w:p w14:paraId="3027D684" w14:textId="77777777" w:rsidR="003E22B5" w:rsidRDefault="003E22B5" w:rsidP="00061039">
      <w:pPr>
        <w:spacing w:after="0" w:line="240" w:lineRule="auto"/>
        <w:jc w:val="center"/>
        <w:rPr>
          <w:rFonts w:ascii="Times New Roman" w:eastAsia="Times New Roman" w:hAnsi="Times New Roman" w:cs="Times New Roman"/>
          <w:b/>
          <w:bCs/>
          <w:kern w:val="0"/>
          <w:lang w:eastAsia="et-EE"/>
          <w14:ligatures w14:val="none"/>
        </w:rPr>
      </w:pPr>
    </w:p>
    <w:p w14:paraId="4306FFBA" w14:textId="36D8A467" w:rsidR="00061039" w:rsidRDefault="00061039" w:rsidP="00061039">
      <w:pPr>
        <w:spacing w:after="0" w:line="240" w:lineRule="auto"/>
        <w:jc w:val="center"/>
        <w:rPr>
          <w:rFonts w:ascii="Times New Roman" w:eastAsia="Times New Roman" w:hAnsi="Times New Roman" w:cs="Times New Roman"/>
          <w:b/>
          <w:bCs/>
          <w:kern w:val="0"/>
          <w:lang w:eastAsia="et-EE"/>
          <w14:ligatures w14:val="none"/>
        </w:rPr>
      </w:pPr>
      <w:r w:rsidRPr="00061039">
        <w:rPr>
          <w:rFonts w:ascii="Times New Roman" w:eastAsia="Times New Roman" w:hAnsi="Times New Roman" w:cs="Times New Roman"/>
          <w:b/>
          <w:bCs/>
          <w:kern w:val="0"/>
          <w:lang w:eastAsia="et-EE"/>
          <w14:ligatures w14:val="none"/>
        </w:rPr>
        <w:t>A</w:t>
      </w:r>
      <w:r>
        <w:rPr>
          <w:rFonts w:ascii="Times New Roman" w:eastAsia="Times New Roman" w:hAnsi="Times New Roman" w:cs="Times New Roman"/>
          <w:b/>
          <w:bCs/>
          <w:kern w:val="0"/>
          <w:lang w:eastAsia="et-EE"/>
          <w14:ligatures w14:val="none"/>
        </w:rPr>
        <w:t>VALDUS</w:t>
      </w:r>
    </w:p>
    <w:p w14:paraId="08BD1709" w14:textId="77777777" w:rsidR="00061039" w:rsidRDefault="00061039" w:rsidP="00061039">
      <w:pPr>
        <w:spacing w:after="0" w:line="240" w:lineRule="auto"/>
        <w:jc w:val="center"/>
        <w:rPr>
          <w:rFonts w:ascii="Times New Roman" w:eastAsia="Times New Roman" w:hAnsi="Times New Roman" w:cs="Times New Roman"/>
          <w:b/>
          <w:bCs/>
          <w:kern w:val="0"/>
          <w:lang w:eastAsia="et-EE"/>
          <w14:ligatures w14:val="none"/>
        </w:rPr>
      </w:pPr>
    </w:p>
    <w:p w14:paraId="16456217" w14:textId="3AE374DC" w:rsidR="00061039" w:rsidRDefault="00061039" w:rsidP="00061039">
      <w:pPr>
        <w:spacing w:after="0" w:line="240" w:lineRule="auto"/>
        <w:rPr>
          <w:rFonts w:ascii="Times New Roman" w:eastAsia="Times New Roman" w:hAnsi="Times New Roman" w:cs="Times New Roman"/>
          <w:b/>
          <w:bCs/>
          <w:kern w:val="0"/>
          <w:lang w:eastAsia="et-EE"/>
          <w14:ligatures w14:val="none"/>
        </w:rPr>
      </w:pPr>
      <w:r w:rsidRPr="00061039">
        <w:rPr>
          <w:rFonts w:ascii="Times New Roman" w:eastAsia="Times New Roman" w:hAnsi="Times New Roman" w:cs="Times New Roman"/>
          <w:b/>
          <w:bCs/>
          <w:kern w:val="0"/>
          <w:lang w:eastAsia="et-EE"/>
          <w14:ligatures w14:val="none"/>
        </w:rPr>
        <w:t>Riigikogu valimise seaduse põhiseaduspärasuse kontrollimiseks</w:t>
      </w:r>
    </w:p>
    <w:p w14:paraId="245FE155" w14:textId="77777777" w:rsidR="00061039" w:rsidRPr="00061039" w:rsidRDefault="00061039" w:rsidP="00061039">
      <w:pPr>
        <w:spacing w:after="0" w:line="240" w:lineRule="auto"/>
        <w:rPr>
          <w:rFonts w:ascii="Times New Roman" w:eastAsia="Times New Roman" w:hAnsi="Times New Roman" w:cs="Times New Roman"/>
          <w:kern w:val="0"/>
          <w:lang w:eastAsia="et-EE"/>
          <w14:ligatures w14:val="none"/>
        </w:rPr>
      </w:pPr>
    </w:p>
    <w:p w14:paraId="7ED0C406" w14:textId="66567658" w:rsidR="00061039" w:rsidRDefault="00061039" w:rsidP="00061039">
      <w:pPr>
        <w:spacing w:after="0" w:line="240" w:lineRule="auto"/>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b/>
          <w:bCs/>
          <w:kern w:val="0"/>
          <w:lang w:eastAsia="et-EE"/>
          <w14:ligatures w14:val="none"/>
        </w:rPr>
        <w:t>Esitaja:</w:t>
      </w:r>
      <w:r w:rsidRPr="00061039">
        <w:rPr>
          <w:rFonts w:ascii="Times New Roman" w:eastAsia="Times New Roman" w:hAnsi="Times New Roman" w:cs="Times New Roman"/>
          <w:kern w:val="0"/>
          <w:lang w:eastAsia="et-EE"/>
          <w14:ligatures w14:val="none"/>
        </w:rPr>
        <w:t xml:space="preserve"> </w:t>
      </w:r>
      <w:r>
        <w:rPr>
          <w:rFonts w:ascii="Times New Roman" w:eastAsia="Times New Roman" w:hAnsi="Times New Roman" w:cs="Times New Roman"/>
          <w:kern w:val="0"/>
          <w:lang w:eastAsia="et-EE"/>
          <w14:ligatures w14:val="none"/>
        </w:rPr>
        <w:t>Märt Meesak</w:t>
      </w:r>
      <w:r w:rsidRPr="00061039">
        <w:rPr>
          <w:rFonts w:ascii="Times New Roman" w:eastAsia="Times New Roman" w:hAnsi="Times New Roman" w:cs="Times New Roman"/>
          <w:kern w:val="0"/>
          <w:lang w:eastAsia="et-EE"/>
          <w14:ligatures w14:val="none"/>
        </w:rPr>
        <w:t xml:space="preserve"> / </w:t>
      </w:r>
      <w:r>
        <w:rPr>
          <w:rFonts w:ascii="Times New Roman" w:eastAsia="Times New Roman" w:hAnsi="Times New Roman" w:cs="Times New Roman"/>
          <w:kern w:val="0"/>
          <w:lang w:eastAsia="et-EE"/>
          <w14:ligatures w14:val="none"/>
        </w:rPr>
        <w:t>Eesti Rahvusliberaalid- Vabaerakond</w:t>
      </w:r>
      <w:r w:rsidRPr="00061039">
        <w:rPr>
          <w:rFonts w:ascii="Times New Roman" w:eastAsia="Times New Roman" w:hAnsi="Times New Roman" w:cs="Times New Roman"/>
          <w:kern w:val="0"/>
          <w:lang w:eastAsia="et-EE"/>
          <w14:ligatures w14:val="none"/>
        </w:rPr>
        <w:br/>
      </w:r>
      <w:r w:rsidRPr="00061039">
        <w:rPr>
          <w:rFonts w:ascii="Times New Roman" w:eastAsia="Times New Roman" w:hAnsi="Times New Roman" w:cs="Times New Roman"/>
          <w:b/>
          <w:bCs/>
          <w:kern w:val="0"/>
          <w:lang w:eastAsia="et-EE"/>
          <w14:ligatures w14:val="none"/>
        </w:rPr>
        <w:t>Kontaktandmed:</w:t>
      </w:r>
      <w:r w:rsidRPr="00061039">
        <w:rPr>
          <w:rFonts w:ascii="Times New Roman" w:eastAsia="Times New Roman" w:hAnsi="Times New Roman" w:cs="Times New Roman"/>
          <w:kern w:val="0"/>
          <w:lang w:eastAsia="et-EE"/>
          <w14:ligatures w14:val="none"/>
        </w:rPr>
        <w:t xml:space="preserve"> </w:t>
      </w:r>
      <w:r>
        <w:rPr>
          <w:rFonts w:ascii="Times New Roman" w:eastAsia="Times New Roman" w:hAnsi="Times New Roman" w:cs="Times New Roman"/>
          <w:kern w:val="0"/>
          <w:lang w:eastAsia="et-EE"/>
          <w14:ligatures w14:val="none"/>
        </w:rPr>
        <w:t xml:space="preserve">E-mail: </w:t>
      </w:r>
      <w:hyperlink r:id="rId6" w:history="1">
        <w:r w:rsidR="00E164A3" w:rsidRPr="009A0687">
          <w:rPr>
            <w:rStyle w:val="Hyperlink"/>
            <w:rFonts w:ascii="Times New Roman" w:eastAsia="Times New Roman" w:hAnsi="Times New Roman" w:cs="Times New Roman"/>
            <w:kern w:val="0"/>
            <w:lang w:eastAsia="et-EE"/>
            <w14:ligatures w14:val="none"/>
          </w:rPr>
          <w:t>mart.meesak@vabaerakond.ee</w:t>
        </w:r>
      </w:hyperlink>
      <w:r>
        <w:rPr>
          <w:rFonts w:ascii="Times New Roman" w:eastAsia="Times New Roman" w:hAnsi="Times New Roman" w:cs="Times New Roman"/>
          <w:kern w:val="0"/>
          <w:lang w:eastAsia="et-EE"/>
          <w14:ligatures w14:val="none"/>
        </w:rPr>
        <w:t>, Mob: +372 56616199</w:t>
      </w:r>
      <w:r w:rsidR="00025609">
        <w:rPr>
          <w:rFonts w:ascii="Times New Roman" w:eastAsia="Times New Roman" w:hAnsi="Times New Roman" w:cs="Times New Roman"/>
          <w:kern w:val="0"/>
          <w:lang w:eastAsia="et-EE"/>
          <w14:ligatures w14:val="none"/>
        </w:rPr>
        <w:t xml:space="preserve"> </w:t>
      </w:r>
      <w:hyperlink r:id="rId7" w:history="1">
        <w:r w:rsidR="00025609" w:rsidRPr="009A0687">
          <w:rPr>
            <w:rStyle w:val="Hyperlink"/>
            <w:rFonts w:ascii="Times New Roman" w:eastAsia="Times New Roman" w:hAnsi="Times New Roman" w:cs="Times New Roman"/>
            <w:kern w:val="0"/>
            <w:lang w:eastAsia="et-EE"/>
            <w14:ligatures w14:val="none"/>
          </w:rPr>
          <w:t>www.vabaerakond.ee</w:t>
        </w:r>
      </w:hyperlink>
      <w:r w:rsidR="00025609">
        <w:rPr>
          <w:rFonts w:ascii="Times New Roman" w:eastAsia="Times New Roman" w:hAnsi="Times New Roman" w:cs="Times New Roman"/>
          <w:kern w:val="0"/>
          <w:lang w:eastAsia="et-EE"/>
          <w14:ligatures w14:val="none"/>
        </w:rPr>
        <w:t xml:space="preserve"> </w:t>
      </w:r>
      <w:r w:rsidRPr="00061039">
        <w:rPr>
          <w:rFonts w:ascii="Times New Roman" w:eastAsia="Times New Roman" w:hAnsi="Times New Roman" w:cs="Times New Roman"/>
          <w:kern w:val="0"/>
          <w:lang w:eastAsia="et-EE"/>
          <w14:ligatures w14:val="none"/>
        </w:rPr>
        <w:br/>
      </w:r>
      <w:r w:rsidRPr="00061039">
        <w:rPr>
          <w:rFonts w:ascii="Times New Roman" w:eastAsia="Times New Roman" w:hAnsi="Times New Roman" w:cs="Times New Roman"/>
          <w:b/>
          <w:bCs/>
          <w:kern w:val="0"/>
          <w:lang w:eastAsia="et-EE"/>
          <w14:ligatures w14:val="none"/>
        </w:rPr>
        <w:t>Kuupäev:</w:t>
      </w:r>
      <w:r w:rsidRPr="00061039">
        <w:rPr>
          <w:rFonts w:ascii="Times New Roman" w:eastAsia="Times New Roman" w:hAnsi="Times New Roman" w:cs="Times New Roman"/>
          <w:kern w:val="0"/>
          <w:lang w:eastAsia="et-EE"/>
          <w14:ligatures w14:val="none"/>
        </w:rPr>
        <w:t xml:space="preserve"> </w:t>
      </w:r>
      <w:r>
        <w:rPr>
          <w:rFonts w:ascii="Times New Roman" w:eastAsia="Times New Roman" w:hAnsi="Times New Roman" w:cs="Times New Roman"/>
          <w:kern w:val="0"/>
          <w:lang w:eastAsia="et-EE"/>
          <w14:ligatures w14:val="none"/>
        </w:rPr>
        <w:t>20.08.</w:t>
      </w:r>
      <w:r w:rsidRPr="00061039">
        <w:rPr>
          <w:rFonts w:ascii="Times New Roman" w:eastAsia="Times New Roman" w:hAnsi="Times New Roman" w:cs="Times New Roman"/>
          <w:kern w:val="0"/>
          <w:lang w:eastAsia="et-EE"/>
          <w14:ligatures w14:val="none"/>
        </w:rPr>
        <w:t>2026</w:t>
      </w:r>
    </w:p>
    <w:p w14:paraId="58406EB2" w14:textId="77777777" w:rsidR="00061039" w:rsidRPr="00061039" w:rsidRDefault="00061039" w:rsidP="00061039">
      <w:pPr>
        <w:spacing w:after="0" w:line="240" w:lineRule="auto"/>
        <w:rPr>
          <w:rFonts w:ascii="Times New Roman" w:eastAsia="Times New Roman" w:hAnsi="Times New Roman" w:cs="Times New Roman"/>
          <w:kern w:val="0"/>
          <w:lang w:eastAsia="et-EE"/>
          <w14:ligatures w14:val="none"/>
        </w:rPr>
      </w:pPr>
    </w:p>
    <w:p w14:paraId="29FD18CF" w14:textId="77777777" w:rsidR="00061039" w:rsidRDefault="00061039" w:rsidP="00061039">
      <w:pPr>
        <w:spacing w:after="0" w:line="240" w:lineRule="auto"/>
        <w:rPr>
          <w:rFonts w:ascii="Times New Roman" w:eastAsia="Times New Roman" w:hAnsi="Times New Roman" w:cs="Times New Roman"/>
          <w:b/>
          <w:bCs/>
          <w:kern w:val="0"/>
          <w:lang w:eastAsia="et-EE"/>
          <w14:ligatures w14:val="none"/>
        </w:rPr>
      </w:pPr>
      <w:r w:rsidRPr="00061039">
        <w:rPr>
          <w:rFonts w:ascii="Times New Roman" w:eastAsia="Times New Roman" w:hAnsi="Times New Roman" w:cs="Times New Roman"/>
          <w:b/>
          <w:bCs/>
          <w:kern w:val="0"/>
          <w:lang w:eastAsia="et-EE"/>
          <w14:ligatures w14:val="none"/>
        </w:rPr>
        <w:t>Lugupeetud õiguskantsler Ülle Madise</w:t>
      </w:r>
    </w:p>
    <w:p w14:paraId="27071510" w14:textId="77777777" w:rsidR="00061039" w:rsidRPr="00061039" w:rsidRDefault="00061039" w:rsidP="00061039">
      <w:pPr>
        <w:spacing w:after="0" w:line="240" w:lineRule="auto"/>
        <w:rPr>
          <w:rFonts w:ascii="Times New Roman" w:eastAsia="Times New Roman" w:hAnsi="Times New Roman" w:cs="Times New Roman"/>
          <w:kern w:val="0"/>
          <w:lang w:eastAsia="et-EE"/>
          <w14:ligatures w14:val="none"/>
        </w:rPr>
      </w:pPr>
    </w:p>
    <w:p w14:paraId="6DAD9623" w14:textId="77777777" w:rsid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Pöördun Teie poole taotlusega kontrollida Riigikogu valimise seaduse (RKVS) § 31 lõike 2 põhiseaduspärasust, mis sätestab valimiskautsjoni suuruseks ühe kuu töötasu alammäära iga kandidaadi kohta. Palun hinnata antud normi kooskõla Eesti Vabariigi põhiseaduse §-ga 60 (valimiste ühetaolisuse põhimõte) ja §-ga 48 (õigus koonduda erakondadesse), pidades silmas lähenevaid 2027. aasta Riigikogu valimisi.</w:t>
      </w:r>
    </w:p>
    <w:p w14:paraId="398DE135"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3765ADDC" w14:textId="77777777" w:rsidR="00061039" w:rsidRDefault="00061039" w:rsidP="003D0595">
      <w:pPr>
        <w:spacing w:after="0" w:line="240" w:lineRule="auto"/>
        <w:jc w:val="both"/>
        <w:rPr>
          <w:rFonts w:ascii="Times New Roman" w:eastAsia="Times New Roman" w:hAnsi="Times New Roman" w:cs="Times New Roman"/>
          <w:b/>
          <w:bCs/>
          <w:kern w:val="0"/>
          <w:lang w:eastAsia="et-EE"/>
          <w14:ligatures w14:val="none"/>
        </w:rPr>
      </w:pPr>
      <w:r w:rsidRPr="00061039">
        <w:rPr>
          <w:rFonts w:ascii="Times New Roman" w:eastAsia="Times New Roman" w:hAnsi="Times New Roman" w:cs="Times New Roman"/>
          <w:b/>
          <w:bCs/>
          <w:kern w:val="0"/>
          <w:lang w:eastAsia="et-EE"/>
          <w14:ligatures w14:val="none"/>
        </w:rPr>
        <w:t>Avalduse põhjendused ja juriidilised argumendid:</w:t>
      </w:r>
    </w:p>
    <w:p w14:paraId="55E116C9"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49934B50" w14:textId="77777777" w:rsidR="00041583"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b/>
          <w:bCs/>
          <w:kern w:val="0"/>
          <w:lang w:eastAsia="et-EE"/>
          <w14:ligatures w14:val="none"/>
        </w:rPr>
        <w:t>1. Ebaproportsionaalne finantsbarjäär ja alternatiivide puudumine</w:t>
      </w:r>
      <w:r w:rsidR="00041583">
        <w:rPr>
          <w:rFonts w:ascii="Times New Roman" w:eastAsia="Times New Roman" w:hAnsi="Times New Roman" w:cs="Times New Roman"/>
          <w:kern w:val="0"/>
          <w:lang w:eastAsia="et-EE"/>
          <w14:ligatures w14:val="none"/>
        </w:rPr>
        <w:t xml:space="preserve"> </w:t>
      </w:r>
    </w:p>
    <w:p w14:paraId="52CB8F30" w14:textId="481C0D4B" w:rsid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 xml:space="preserve">RKVS kohaselt on erakondadel ja üksikkandidaatidel kohustus tasuda iga nimekirja kantud isiku eest kautsjon, mis on seotud töötasu alammääraga. Täisnimekirja (125 kandidaati) väljaapanek 2027. aasta valimistel nõuab erakonnalt enam kui 100 000 euro suurust finantsilist tagatist. Kuigi valimiskautsjoni eesmärk </w:t>
      </w:r>
      <w:r w:rsidR="00AC6849">
        <w:rPr>
          <w:rFonts w:ascii="Times New Roman" w:eastAsia="Times New Roman" w:hAnsi="Times New Roman" w:cs="Times New Roman"/>
          <w:kern w:val="0"/>
          <w:lang w:eastAsia="et-EE"/>
          <w14:ligatures w14:val="none"/>
        </w:rPr>
        <w:t xml:space="preserve">on </w:t>
      </w:r>
      <w:r w:rsidRPr="00061039">
        <w:rPr>
          <w:rFonts w:ascii="Times New Roman" w:eastAsia="Times New Roman" w:hAnsi="Times New Roman" w:cs="Times New Roman"/>
          <w:kern w:val="0"/>
          <w:lang w:eastAsia="et-EE"/>
          <w14:ligatures w14:val="none"/>
        </w:rPr>
        <w:t>vältida nn "pühapäevakandidaatide" tulva on legitiimne, on selle praegune suurus muutunud proportsioonituks barjääriks. Eesti õigusruum ei paku rahalisele kautsjonile mitte mingeid mitterahalisi alternatiive (nt toetusallkirjade kogumine), mis on Euroopa demokraatlikus praktikas tavapärane.</w:t>
      </w:r>
    </w:p>
    <w:p w14:paraId="6340FD2C"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2AB9FB5D" w14:textId="77777777" w:rsidR="00041583"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b/>
          <w:bCs/>
          <w:kern w:val="0"/>
          <w:lang w:eastAsia="et-EE"/>
          <w14:ligatures w14:val="none"/>
        </w:rPr>
        <w:t>2. Poliitilise konkurentsi ja ühetaolisuse riive</w:t>
      </w:r>
      <w:r w:rsidR="00041583">
        <w:rPr>
          <w:rFonts w:ascii="Times New Roman" w:eastAsia="Times New Roman" w:hAnsi="Times New Roman" w:cs="Times New Roman"/>
          <w:kern w:val="0"/>
          <w:lang w:eastAsia="et-EE"/>
          <w14:ligatures w14:val="none"/>
        </w:rPr>
        <w:t xml:space="preserve"> </w:t>
      </w:r>
    </w:p>
    <w:p w14:paraId="6640FC1A" w14:textId="1942977B" w:rsid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 xml:space="preserve">Praegune kautsjonisüsteem rikub sisuliselt valimiste ühetaolisuse põhimõtet (PS § 60), kuna seab riigieelarvelist toetust saavad parlamendierakonnad ja uued või väiksemad erakonnad ilmselgelt ebavõrdsesse seisu. Parlamendierakonnad tasuvad kautsjonid maksumaksja raha (riikliku eraldise) eest. Erakonnad, kes riigitoetust ei saa, peavad selle hiiglasliku summa koguma eraannetustest või liikmetasudest. Süsteem toimib seega parlamendiväliste </w:t>
      </w:r>
      <w:r>
        <w:rPr>
          <w:rFonts w:ascii="Times New Roman" w:eastAsia="Times New Roman" w:hAnsi="Times New Roman" w:cs="Times New Roman"/>
          <w:kern w:val="0"/>
          <w:lang w:eastAsia="et-EE"/>
          <w14:ligatures w14:val="none"/>
        </w:rPr>
        <w:t>erakondade</w:t>
      </w:r>
      <w:r w:rsidRPr="00061039">
        <w:rPr>
          <w:rFonts w:ascii="Times New Roman" w:eastAsia="Times New Roman" w:hAnsi="Times New Roman" w:cs="Times New Roman"/>
          <w:kern w:val="0"/>
          <w:lang w:eastAsia="et-EE"/>
          <w14:ligatures w14:val="none"/>
        </w:rPr>
        <w:t xml:space="preserve"> karistamisena ja kaitseb kunstlikult olemasolevat poliitilist eliiti.</w:t>
      </w:r>
    </w:p>
    <w:p w14:paraId="4524BA85"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6FB5327A" w14:textId="77777777" w:rsidR="00041583"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b/>
          <w:bCs/>
          <w:kern w:val="0"/>
          <w:lang w:eastAsia="et-EE"/>
          <w14:ligatures w14:val="none"/>
        </w:rPr>
        <w:t>3. Euroopa õigusruumi arengud ja rahvusvahelised suunised</w:t>
      </w:r>
      <w:r w:rsidR="00041583">
        <w:rPr>
          <w:rFonts w:ascii="Times New Roman" w:eastAsia="Times New Roman" w:hAnsi="Times New Roman" w:cs="Times New Roman"/>
          <w:kern w:val="0"/>
          <w:lang w:eastAsia="et-EE"/>
          <w14:ligatures w14:val="none"/>
        </w:rPr>
        <w:t xml:space="preserve"> </w:t>
      </w:r>
    </w:p>
    <w:p w14:paraId="66145F37" w14:textId="5065E2A8" w:rsid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 xml:space="preserve">Euroopa Kohtu kohtujurist Tamara Ćapeta asus hiljutises asjas C-438/24 (Erakond Eestimaa Rohelised vs. Vabariigi Valimiskomisjon) seisukohale, et Eesti kautsjonisüsteemi proportsioonitus ja alternatiivide puudumine rikuvad Euroopa Liidu põhiõiguste harta artiklit 39. Kuigi kõnealune asi puudutas Euroopa Parlamendi valimisi, on juriidiline loogika täielikult üle kantav Riigikogu valimistele. Samuti on Euroopa Julgeoleku- ja Koostööorganisatsioon (OSCE/ODIHR) oma raportites korduvalt rõhutanud, et Eesti peab kandideerimistingimusi leevendama, kuna rahaline filter pärsib poliitilist </w:t>
      </w:r>
      <w:r w:rsidR="002E49AD">
        <w:rPr>
          <w:rFonts w:ascii="Times New Roman" w:eastAsia="Times New Roman" w:hAnsi="Times New Roman" w:cs="Times New Roman"/>
          <w:kern w:val="0"/>
          <w:lang w:eastAsia="et-EE"/>
          <w14:ligatures w14:val="none"/>
        </w:rPr>
        <w:t>konkurents</w:t>
      </w:r>
      <w:r w:rsidRPr="00061039">
        <w:rPr>
          <w:rFonts w:ascii="Times New Roman" w:eastAsia="Times New Roman" w:hAnsi="Times New Roman" w:cs="Times New Roman"/>
          <w:kern w:val="0"/>
          <w:lang w:eastAsia="et-EE"/>
          <w14:ligatures w14:val="none"/>
        </w:rPr>
        <w:t>i.</w:t>
      </w:r>
      <w:r>
        <w:rPr>
          <w:rFonts w:ascii="Times New Roman" w:eastAsia="Times New Roman" w:hAnsi="Times New Roman" w:cs="Times New Roman"/>
          <w:kern w:val="0"/>
          <w:lang w:eastAsia="et-EE"/>
          <w14:ligatures w14:val="none"/>
        </w:rPr>
        <w:t xml:space="preserve"> Antud kaasusele on vastust Euroopa Kohtult oodata juba lähiajal.</w:t>
      </w:r>
    </w:p>
    <w:p w14:paraId="00B6C380"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36959ECB" w14:textId="77777777" w:rsidR="00061039" w:rsidRDefault="00061039" w:rsidP="003D0595">
      <w:pPr>
        <w:spacing w:after="0" w:line="240" w:lineRule="auto"/>
        <w:jc w:val="both"/>
        <w:rPr>
          <w:rFonts w:ascii="Times New Roman" w:eastAsia="Times New Roman" w:hAnsi="Times New Roman" w:cs="Times New Roman"/>
          <w:b/>
          <w:bCs/>
          <w:kern w:val="0"/>
          <w:lang w:eastAsia="et-EE"/>
          <w14:ligatures w14:val="none"/>
        </w:rPr>
      </w:pPr>
      <w:r w:rsidRPr="00061039">
        <w:rPr>
          <w:rFonts w:ascii="Times New Roman" w:eastAsia="Times New Roman" w:hAnsi="Times New Roman" w:cs="Times New Roman"/>
          <w:b/>
          <w:bCs/>
          <w:kern w:val="0"/>
          <w:lang w:eastAsia="et-EE"/>
          <w14:ligatures w14:val="none"/>
        </w:rPr>
        <w:lastRenderedPageBreak/>
        <w:t>Kokkuvõte ja taotlus</w:t>
      </w:r>
    </w:p>
    <w:p w14:paraId="60E5901A"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24F9951C" w14:textId="3CF54578" w:rsid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Kuna 2027. aasta Riigikogu valimiste eelootel on erakondadel käimas nimekirjade koostamine ja eelarvete planeerimine, on riive uute tulijate põhiõigustele akuutne ja reaalne. Rahalise võimekuse seadmine kandideerimisõiguse eeltingimuseks de facto tühistab vähemkindlustatud kodanike ja väiksemate poliitiliste ühenduste põhiseaduslikud õigused.</w:t>
      </w:r>
      <w:r>
        <w:rPr>
          <w:rFonts w:ascii="Times New Roman" w:eastAsia="Times New Roman" w:hAnsi="Times New Roman" w:cs="Times New Roman"/>
          <w:kern w:val="0"/>
          <w:lang w:eastAsia="et-EE"/>
          <w14:ligatures w14:val="none"/>
        </w:rPr>
        <w:t xml:space="preserve"> Seda enam et meie seadusandlus reguleerib ka erakondade asutamist (500 liikme olemasolu) ja oht „pühapäevakandid</w:t>
      </w:r>
      <w:r w:rsidR="00D97AD6">
        <w:rPr>
          <w:rFonts w:ascii="Times New Roman" w:eastAsia="Times New Roman" w:hAnsi="Times New Roman" w:cs="Times New Roman"/>
          <w:kern w:val="0"/>
          <w:lang w:eastAsia="et-EE"/>
          <w14:ligatures w14:val="none"/>
        </w:rPr>
        <w:t>aatide</w:t>
      </w:r>
      <w:r>
        <w:rPr>
          <w:rFonts w:ascii="Times New Roman" w:eastAsia="Times New Roman" w:hAnsi="Times New Roman" w:cs="Times New Roman"/>
          <w:kern w:val="0"/>
          <w:lang w:eastAsia="et-EE"/>
          <w14:ligatures w14:val="none"/>
        </w:rPr>
        <w:t xml:space="preserve">“ </w:t>
      </w:r>
      <w:r w:rsidR="00D97AD6">
        <w:rPr>
          <w:rFonts w:ascii="Times New Roman" w:eastAsia="Times New Roman" w:hAnsi="Times New Roman" w:cs="Times New Roman"/>
          <w:kern w:val="0"/>
          <w:lang w:eastAsia="et-EE"/>
          <w14:ligatures w14:val="none"/>
        </w:rPr>
        <w:t>tulevas</w:t>
      </w:r>
      <w:r>
        <w:rPr>
          <w:rFonts w:ascii="Times New Roman" w:eastAsia="Times New Roman" w:hAnsi="Times New Roman" w:cs="Times New Roman"/>
          <w:kern w:val="0"/>
          <w:lang w:eastAsia="et-EE"/>
          <w14:ligatures w14:val="none"/>
        </w:rPr>
        <w:t xml:space="preserve"> on ebapädev.</w:t>
      </w:r>
    </w:p>
    <w:p w14:paraId="18C5E0E9" w14:textId="77777777"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p>
    <w:p w14:paraId="15DA11F7" w14:textId="598C9312" w:rsidR="00061039" w:rsidRPr="00061039" w:rsidRDefault="00061039" w:rsidP="003D0595">
      <w:p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b/>
          <w:bCs/>
          <w:kern w:val="0"/>
          <w:lang w:eastAsia="et-EE"/>
          <w14:ligatures w14:val="none"/>
        </w:rPr>
        <w:t xml:space="preserve">Lähtudes eeltoodust, palun </w:t>
      </w:r>
      <w:r>
        <w:rPr>
          <w:rFonts w:ascii="Times New Roman" w:eastAsia="Times New Roman" w:hAnsi="Times New Roman" w:cs="Times New Roman"/>
          <w:b/>
          <w:bCs/>
          <w:kern w:val="0"/>
          <w:lang w:eastAsia="et-EE"/>
          <w14:ligatures w14:val="none"/>
        </w:rPr>
        <w:t>Teil</w:t>
      </w:r>
      <w:r w:rsidRPr="00061039">
        <w:rPr>
          <w:rFonts w:ascii="Times New Roman" w:eastAsia="Times New Roman" w:hAnsi="Times New Roman" w:cs="Times New Roman"/>
          <w:b/>
          <w:bCs/>
          <w:kern w:val="0"/>
          <w:lang w:eastAsia="et-EE"/>
          <w14:ligatures w14:val="none"/>
        </w:rPr>
        <w:t>:</w:t>
      </w:r>
    </w:p>
    <w:p w14:paraId="69EFEC72" w14:textId="77777777" w:rsidR="00061039" w:rsidRPr="00061039" w:rsidRDefault="00061039" w:rsidP="003D0595">
      <w:pPr>
        <w:numPr>
          <w:ilvl w:val="0"/>
          <w:numId w:val="1"/>
        </w:num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Analüüsida Riigikogu valimise seaduses sätestatud valimiskautsjoni määra ja alternatiivide puudumise vastavust põhiseadusele.</w:t>
      </w:r>
    </w:p>
    <w:p w14:paraId="344EC8B3" w14:textId="77777777" w:rsidR="00061039" w:rsidRDefault="00061039" w:rsidP="003D0595">
      <w:pPr>
        <w:numPr>
          <w:ilvl w:val="0"/>
          <w:numId w:val="1"/>
        </w:numPr>
        <w:spacing w:after="0" w:line="240" w:lineRule="auto"/>
        <w:jc w:val="both"/>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Teha Riigikogule ettepanek viia Riigikogu valimise seadus enne 2027. aasta valimisi põhiseadusega kooskõlla, vähendades kautsjonit või luues sellele alternatiivsed, mitterahalised tingimused.</w:t>
      </w:r>
    </w:p>
    <w:p w14:paraId="039ABFF9" w14:textId="77777777" w:rsidR="00061039" w:rsidRPr="00061039" w:rsidRDefault="00061039" w:rsidP="00061039">
      <w:pPr>
        <w:spacing w:after="0" w:line="240" w:lineRule="auto"/>
        <w:ind w:left="720"/>
        <w:rPr>
          <w:rFonts w:ascii="Times New Roman" w:eastAsia="Times New Roman" w:hAnsi="Times New Roman" w:cs="Times New Roman"/>
          <w:kern w:val="0"/>
          <w:lang w:eastAsia="et-EE"/>
          <w14:ligatures w14:val="none"/>
        </w:rPr>
      </w:pPr>
    </w:p>
    <w:p w14:paraId="4D765B76" w14:textId="77777777" w:rsidR="00061039" w:rsidRPr="00061039" w:rsidRDefault="00061039" w:rsidP="00061039">
      <w:pPr>
        <w:spacing w:after="0" w:line="240" w:lineRule="auto"/>
        <w:rPr>
          <w:rFonts w:ascii="Times New Roman" w:eastAsia="Times New Roman" w:hAnsi="Times New Roman" w:cs="Times New Roman"/>
          <w:kern w:val="0"/>
          <w:lang w:eastAsia="et-EE"/>
          <w14:ligatures w14:val="none"/>
        </w:rPr>
      </w:pPr>
      <w:r w:rsidRPr="00061039">
        <w:rPr>
          <w:rFonts w:ascii="Times New Roman" w:eastAsia="Times New Roman" w:hAnsi="Times New Roman" w:cs="Times New Roman"/>
          <w:kern w:val="0"/>
          <w:lang w:eastAsia="et-EE"/>
          <w14:ligatures w14:val="none"/>
        </w:rPr>
        <w:t>Lugupidamisega,</w:t>
      </w:r>
    </w:p>
    <w:p w14:paraId="0364C9F9" w14:textId="0D0B856B" w:rsidR="008773FB" w:rsidRDefault="00025609">
      <w:pPr>
        <w:rPr>
          <w:rFonts w:ascii="Times New Roman" w:eastAsia="Times New Roman" w:hAnsi="Times New Roman" w:cs="Times New Roman"/>
          <w:i/>
          <w:iCs/>
          <w:kern w:val="0"/>
          <w:lang w:eastAsia="et-EE"/>
          <w14:ligatures w14:val="none"/>
        </w:rPr>
      </w:pPr>
      <w:r>
        <w:rPr>
          <w:rFonts w:ascii="Times New Roman" w:eastAsia="Times New Roman" w:hAnsi="Times New Roman" w:cs="Times New Roman"/>
          <w:i/>
          <w:iCs/>
          <w:kern w:val="0"/>
          <w:lang w:eastAsia="et-EE"/>
          <w14:ligatures w14:val="none"/>
        </w:rPr>
        <w:t>Märt Meesak</w:t>
      </w:r>
    </w:p>
    <w:p w14:paraId="352FFB29" w14:textId="61872FFE" w:rsidR="00025609" w:rsidRPr="00061039" w:rsidRDefault="00025609">
      <w:pPr>
        <w:rPr>
          <w:rFonts w:ascii="Times New Roman" w:hAnsi="Times New Roman" w:cs="Times New Roman"/>
        </w:rPr>
      </w:pPr>
      <w:r>
        <w:rPr>
          <w:rFonts w:ascii="Times New Roman" w:eastAsia="Times New Roman" w:hAnsi="Times New Roman" w:cs="Times New Roman"/>
          <w:i/>
          <w:iCs/>
          <w:kern w:val="0"/>
          <w:lang w:eastAsia="et-EE"/>
          <w14:ligatures w14:val="none"/>
        </w:rPr>
        <w:t>Eesti Rahvusliberaalid- Vabaerakond</w:t>
      </w:r>
      <w:r>
        <w:rPr>
          <w:rFonts w:ascii="Times New Roman" w:eastAsia="Times New Roman" w:hAnsi="Times New Roman" w:cs="Times New Roman"/>
          <w:i/>
          <w:iCs/>
          <w:kern w:val="0"/>
          <w:lang w:eastAsia="et-EE"/>
          <w14:ligatures w14:val="none"/>
        </w:rPr>
        <w:br/>
        <w:t>esimees</w:t>
      </w:r>
    </w:p>
    <w:sectPr w:rsidR="00025609" w:rsidRPr="000610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C166C"/>
    <w:multiLevelType w:val="multilevel"/>
    <w:tmpl w:val="C504A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33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39"/>
    <w:rsid w:val="00025609"/>
    <w:rsid w:val="00041583"/>
    <w:rsid w:val="00061039"/>
    <w:rsid w:val="000F75C3"/>
    <w:rsid w:val="002E49AD"/>
    <w:rsid w:val="003D0595"/>
    <w:rsid w:val="003E22B5"/>
    <w:rsid w:val="0066294C"/>
    <w:rsid w:val="008773FB"/>
    <w:rsid w:val="009E3AE4"/>
    <w:rsid w:val="00AC6849"/>
    <w:rsid w:val="00D97AD6"/>
    <w:rsid w:val="00E164A3"/>
    <w:rsid w:val="00FE76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A4B34"/>
  <w15:chartTrackingRefBased/>
  <w15:docId w15:val="{73D11B71-3901-4C77-9148-F9F7BED4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0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0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0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0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0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0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0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0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0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0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0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0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0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0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0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039"/>
    <w:rPr>
      <w:rFonts w:eastAsiaTheme="majorEastAsia" w:cstheme="majorBidi"/>
      <w:color w:val="272727" w:themeColor="text1" w:themeTint="D8"/>
    </w:rPr>
  </w:style>
  <w:style w:type="paragraph" w:styleId="Title">
    <w:name w:val="Title"/>
    <w:basedOn w:val="Normal"/>
    <w:next w:val="Normal"/>
    <w:link w:val="TitleChar"/>
    <w:uiPriority w:val="10"/>
    <w:qFormat/>
    <w:rsid w:val="00061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0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0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0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039"/>
    <w:pPr>
      <w:spacing w:before="160"/>
      <w:jc w:val="center"/>
    </w:pPr>
    <w:rPr>
      <w:i/>
      <w:iCs/>
      <w:color w:val="404040" w:themeColor="text1" w:themeTint="BF"/>
    </w:rPr>
  </w:style>
  <w:style w:type="character" w:customStyle="1" w:styleId="QuoteChar">
    <w:name w:val="Quote Char"/>
    <w:basedOn w:val="DefaultParagraphFont"/>
    <w:link w:val="Quote"/>
    <w:uiPriority w:val="29"/>
    <w:rsid w:val="00061039"/>
    <w:rPr>
      <w:i/>
      <w:iCs/>
      <w:color w:val="404040" w:themeColor="text1" w:themeTint="BF"/>
    </w:rPr>
  </w:style>
  <w:style w:type="paragraph" w:styleId="ListParagraph">
    <w:name w:val="List Paragraph"/>
    <w:basedOn w:val="Normal"/>
    <w:uiPriority w:val="34"/>
    <w:qFormat/>
    <w:rsid w:val="00061039"/>
    <w:pPr>
      <w:ind w:left="720"/>
      <w:contextualSpacing/>
    </w:pPr>
  </w:style>
  <w:style w:type="character" w:styleId="IntenseEmphasis">
    <w:name w:val="Intense Emphasis"/>
    <w:basedOn w:val="DefaultParagraphFont"/>
    <w:uiPriority w:val="21"/>
    <w:qFormat/>
    <w:rsid w:val="00061039"/>
    <w:rPr>
      <w:i/>
      <w:iCs/>
      <w:color w:val="0F4761" w:themeColor="accent1" w:themeShade="BF"/>
    </w:rPr>
  </w:style>
  <w:style w:type="paragraph" w:styleId="IntenseQuote">
    <w:name w:val="Intense Quote"/>
    <w:basedOn w:val="Normal"/>
    <w:next w:val="Normal"/>
    <w:link w:val="IntenseQuoteChar"/>
    <w:uiPriority w:val="30"/>
    <w:qFormat/>
    <w:rsid w:val="00061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039"/>
    <w:rPr>
      <w:i/>
      <w:iCs/>
      <w:color w:val="0F4761" w:themeColor="accent1" w:themeShade="BF"/>
    </w:rPr>
  </w:style>
  <w:style w:type="character" w:styleId="IntenseReference">
    <w:name w:val="Intense Reference"/>
    <w:basedOn w:val="DefaultParagraphFont"/>
    <w:uiPriority w:val="32"/>
    <w:qFormat/>
    <w:rsid w:val="00061039"/>
    <w:rPr>
      <w:b/>
      <w:bCs/>
      <w:smallCaps/>
      <w:color w:val="0F4761" w:themeColor="accent1" w:themeShade="BF"/>
      <w:spacing w:val="5"/>
    </w:rPr>
  </w:style>
  <w:style w:type="character" w:styleId="Hyperlink">
    <w:name w:val="Hyperlink"/>
    <w:basedOn w:val="DefaultParagraphFont"/>
    <w:uiPriority w:val="99"/>
    <w:unhideWhenUsed/>
    <w:rsid w:val="00061039"/>
    <w:rPr>
      <w:color w:val="467886" w:themeColor="hyperlink"/>
      <w:u w:val="single"/>
    </w:rPr>
  </w:style>
  <w:style w:type="character" w:styleId="UnresolvedMention">
    <w:name w:val="Unresolved Mention"/>
    <w:basedOn w:val="DefaultParagraphFont"/>
    <w:uiPriority w:val="99"/>
    <w:semiHidden/>
    <w:unhideWhenUsed/>
    <w:rsid w:val="00061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baerakond.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t.meesak@vabaerakond.ee" TargetMode="External"/><Relationship Id="rId5" Type="http://schemas.openxmlformats.org/officeDocument/2006/relationships/hyperlink" Target="https://www.google.com/maps/place/data=!4m2!3m1!1s0x4692936280b9153b:0x4795129e1f2624d1?sa=X&amp;ved=1t:8290&amp;ictx=1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576</Words>
  <Characters>3344</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Märt Meesak</dc:creator>
  <cp:keywords/>
  <dc:description/>
  <cp:lastModifiedBy>Märt Meesak</cp:lastModifiedBy>
  <cp:revision>11</cp:revision>
  <dcterms:created xsi:type="dcterms:W3CDTF">2026-08-20T16:18:00Z</dcterms:created>
  <dcterms:modified xsi:type="dcterms:W3CDTF">2026-08-20T16:35:00Z</dcterms:modified>
</cp:coreProperties>
</file>